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104" w:rsidRDefault="00F86DB2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293-НҚ от 10.08.2023</w:t>
      </w:r>
    </w:p>
    <w:p w:rsidR="00D11552" w:rsidRPr="00D11552" w:rsidRDefault="00D11552" w:rsidP="00D11552">
      <w:pPr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11552">
        <w:rPr>
          <w:rFonts w:ascii="Times New Roman" w:hAnsi="Times New Roman" w:cs="Times New Roman"/>
          <w:i/>
          <w:sz w:val="24"/>
          <w:szCs w:val="24"/>
          <w:lang w:val="kk-KZ"/>
        </w:rPr>
        <w:t>Қосымша</w:t>
      </w:r>
    </w:p>
    <w:p w:rsidR="008A2F92" w:rsidRPr="003948E6" w:rsidRDefault="00970ABC" w:rsidP="004278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70ABC">
        <w:rPr>
          <w:rFonts w:ascii="Times New Roman" w:hAnsi="Times New Roman" w:cs="Times New Roman"/>
          <w:b/>
          <w:sz w:val="20"/>
          <w:szCs w:val="20"/>
        </w:rPr>
        <w:t>Қазақстан Республикасының аумағында ұлттық стандарт ретінде қолданысқа енгізу үшін ұсынылатын мемлекетаралық стандарттардың тізбесі</w:t>
      </w:r>
    </w:p>
    <w:tbl>
      <w:tblPr>
        <w:tblStyle w:val="1"/>
        <w:tblW w:w="1055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17"/>
        <w:gridCol w:w="1633"/>
        <w:gridCol w:w="2964"/>
        <w:gridCol w:w="13"/>
        <w:gridCol w:w="3389"/>
        <w:gridCol w:w="13"/>
        <w:gridCol w:w="2113"/>
        <w:gridCol w:w="13"/>
      </w:tblGrid>
      <w:tr w:rsidR="00641BFF" w:rsidRPr="003948E6" w:rsidTr="006257AA">
        <w:trPr>
          <w:gridAfter w:val="1"/>
          <w:wAfter w:w="13" w:type="dxa"/>
          <w:trHeight w:val="230"/>
        </w:trPr>
        <w:tc>
          <w:tcPr>
            <w:tcW w:w="417" w:type="dxa"/>
          </w:tcPr>
          <w:p w:rsidR="00641BFF" w:rsidRPr="00970ABC" w:rsidRDefault="00641BFF" w:rsidP="00970ABC">
            <w:pPr>
              <w:jc w:val="center"/>
              <w:rPr>
                <w:lang w:val="kk-KZ"/>
              </w:rPr>
            </w:pPr>
            <w:r w:rsidRPr="003948E6">
              <w:rPr>
                <w:b/>
              </w:rPr>
              <w:t xml:space="preserve">№ </w:t>
            </w:r>
            <w:r w:rsidR="00970ABC">
              <w:rPr>
                <w:b/>
                <w:lang w:val="kk-KZ"/>
              </w:rPr>
              <w:t>р</w:t>
            </w:r>
            <w:r w:rsidRPr="003948E6">
              <w:rPr>
                <w:b/>
              </w:rPr>
              <w:t>/</w:t>
            </w:r>
            <w:r w:rsidR="00970ABC">
              <w:rPr>
                <w:b/>
                <w:lang w:val="kk-KZ"/>
              </w:rPr>
              <w:t>ә</w:t>
            </w:r>
          </w:p>
        </w:tc>
        <w:tc>
          <w:tcPr>
            <w:tcW w:w="1633" w:type="dxa"/>
          </w:tcPr>
          <w:p w:rsidR="00641BFF" w:rsidRPr="003948E6" w:rsidRDefault="00970ABC" w:rsidP="008F23B7">
            <w:pPr>
              <w:jc w:val="center"/>
            </w:pPr>
            <w:r w:rsidRPr="00970ABC">
              <w:rPr>
                <w:rFonts w:eastAsia="Calibri"/>
                <w:b/>
              </w:rPr>
              <w:t>Белгілеу</w:t>
            </w:r>
          </w:p>
        </w:tc>
        <w:tc>
          <w:tcPr>
            <w:tcW w:w="2964" w:type="dxa"/>
          </w:tcPr>
          <w:p w:rsidR="00641BFF" w:rsidRPr="003948E6" w:rsidRDefault="00970ABC" w:rsidP="008F23B7">
            <w:pPr>
              <w:jc w:val="center"/>
              <w:rPr>
                <w:bCs/>
              </w:rPr>
            </w:pPr>
            <w:r w:rsidRPr="00970ABC">
              <w:rPr>
                <w:rFonts w:eastAsia="Calibri"/>
                <w:b/>
              </w:rPr>
              <w:t>Атауы</w:t>
            </w:r>
          </w:p>
        </w:tc>
        <w:tc>
          <w:tcPr>
            <w:tcW w:w="3402" w:type="dxa"/>
            <w:gridSpan w:val="2"/>
          </w:tcPr>
          <w:p w:rsidR="00641BFF" w:rsidRPr="003948E6" w:rsidRDefault="00970ABC" w:rsidP="008F23B7">
            <w:pPr>
              <w:jc w:val="center"/>
              <w:rPr>
                <w:bCs/>
              </w:rPr>
            </w:pPr>
            <w:r w:rsidRPr="00970ABC">
              <w:rPr>
                <w:b/>
              </w:rPr>
              <w:t>Ақпарат</w:t>
            </w:r>
          </w:p>
        </w:tc>
        <w:tc>
          <w:tcPr>
            <w:tcW w:w="2126" w:type="dxa"/>
            <w:gridSpan w:val="2"/>
          </w:tcPr>
          <w:p w:rsidR="00641BFF" w:rsidRPr="003948E6" w:rsidRDefault="00970ABC" w:rsidP="008F23B7">
            <w:pPr>
              <w:jc w:val="center"/>
              <w:rPr>
                <w:b/>
              </w:rPr>
            </w:pPr>
            <w:r w:rsidRPr="00970ABC">
              <w:rPr>
                <w:b/>
              </w:rPr>
              <w:t>Енгізу күні</w:t>
            </w:r>
          </w:p>
        </w:tc>
      </w:tr>
      <w:tr w:rsidR="00641BFF" w:rsidRPr="003948E6" w:rsidTr="006257AA">
        <w:trPr>
          <w:trHeight w:val="230"/>
        </w:trPr>
        <w:tc>
          <w:tcPr>
            <w:tcW w:w="10555" w:type="dxa"/>
            <w:gridSpan w:val="8"/>
          </w:tcPr>
          <w:p w:rsidR="00641BFF" w:rsidRPr="003948E6" w:rsidRDefault="00970ABC" w:rsidP="00970ABC">
            <w:pPr>
              <w:jc w:val="center"/>
              <w:rPr>
                <w:b/>
              </w:rPr>
            </w:pPr>
            <w:r w:rsidRPr="00970ABC">
              <w:rPr>
                <w:b/>
              </w:rPr>
              <w:t xml:space="preserve">Еуразиялық экономикалық одақтың </w:t>
            </w:r>
            <w:r>
              <w:rPr>
                <w:b/>
                <w:lang w:val="kk-KZ"/>
              </w:rPr>
              <w:t>«Т</w:t>
            </w:r>
            <w:r w:rsidRPr="00970ABC">
              <w:rPr>
                <w:b/>
              </w:rPr>
              <w:t>асымалдауға және (немесе) пайдалануға дайындалған мұнайдың қауіпсіздігі туралы</w:t>
            </w:r>
            <w:r>
              <w:rPr>
                <w:b/>
                <w:lang w:val="kk-KZ"/>
              </w:rPr>
              <w:t>»</w:t>
            </w:r>
            <w:r w:rsidRPr="00970ABC">
              <w:rPr>
                <w:b/>
              </w:rPr>
              <w:t xml:space="preserve"> техникалық регламенті (ЕАЭО ТР 045/2017)</w:t>
            </w:r>
          </w:p>
        </w:tc>
      </w:tr>
      <w:tr w:rsidR="008F23B7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3948E6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8F23B7" w:rsidRPr="003948E6" w:rsidRDefault="00300A8A" w:rsidP="00814F1F">
            <w:pPr>
              <w:jc w:val="both"/>
            </w:pPr>
            <w:r w:rsidRPr="003948E6">
              <w:t>ГОСТ 21534- 2021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3948E6" w:rsidRDefault="00970ABC" w:rsidP="00814F1F">
            <w:pPr>
              <w:jc w:val="both"/>
            </w:pPr>
            <w:r w:rsidRPr="00970ABC">
              <w:t>Мұнай. Хлорид тұздарының құрамын анықтау әдістері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23B7" w:rsidRPr="003948E6" w:rsidRDefault="00970ABC" w:rsidP="00041913">
            <w:pPr>
              <w:jc w:val="both"/>
            </w:pPr>
            <w:r w:rsidRPr="00970ABC">
              <w:t xml:space="preserve">Оның орнына ГОСТ 21534-76 </w:t>
            </w:r>
            <w:r w:rsidR="00041913">
              <w:rPr>
                <w:lang w:val="kk-KZ"/>
              </w:rPr>
              <w:t>«</w:t>
            </w:r>
            <w:r w:rsidRPr="00970ABC">
              <w:t>Мұнай. Хлорид тұздарының құрамын анықтау әдістері</w:t>
            </w:r>
            <w:r w:rsidR="00041913">
              <w:rPr>
                <w:lang w:val="kk-KZ"/>
              </w:rPr>
              <w:t>»</w:t>
            </w:r>
            <w:r w:rsidRPr="00970ABC">
              <w:t xml:space="preserve"> - өтпелі кезеңді белгілеумен 01.01.2025 ж. дейін.</w:t>
            </w:r>
            <w:r w:rsidR="00041913">
              <w:t xml:space="preserve"> </w:t>
            </w:r>
            <w:r w:rsidR="00041913" w:rsidRPr="00041913">
              <w:t>(ЕЭК Алқасының 11.05.2023 № 61 шешіміне сәйкес)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F23B7" w:rsidRPr="003948E6" w:rsidRDefault="0089080A" w:rsidP="00300A8A">
            <w:pPr>
              <w:jc w:val="center"/>
            </w:pPr>
            <w:r w:rsidRPr="003948E6">
              <w:t>25</w:t>
            </w:r>
            <w:r w:rsidR="008F23B7" w:rsidRPr="003948E6">
              <w:t>.08.2023 г.</w:t>
            </w:r>
          </w:p>
          <w:p w:rsidR="0089080A" w:rsidRPr="003948E6" w:rsidRDefault="0089080A" w:rsidP="0089080A"/>
        </w:tc>
      </w:tr>
      <w:tr w:rsidR="0089080A" w:rsidRPr="003948E6" w:rsidTr="006257AA">
        <w:trPr>
          <w:trHeight w:val="230"/>
        </w:trPr>
        <w:tc>
          <w:tcPr>
            <w:tcW w:w="10555" w:type="dxa"/>
            <w:gridSpan w:val="8"/>
            <w:shd w:val="clear" w:color="auto" w:fill="auto"/>
          </w:tcPr>
          <w:p w:rsidR="0089080A" w:rsidRPr="003948E6" w:rsidRDefault="00970ABC" w:rsidP="00300A8A">
            <w:pPr>
              <w:jc w:val="center"/>
              <w:rPr>
                <w:b/>
              </w:rPr>
            </w:pPr>
            <w:r w:rsidRPr="00970ABC">
              <w:rPr>
                <w:b/>
              </w:rPr>
              <w:t>Көмір өнеркәсібі саласындағы мемлекетаралық стандарттар</w:t>
            </w:r>
          </w:p>
        </w:tc>
      </w:tr>
      <w:tr w:rsidR="0089080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89080A" w:rsidRPr="003948E6" w:rsidRDefault="0089080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89080A" w:rsidRPr="003948E6" w:rsidRDefault="0089080A" w:rsidP="0089080A">
            <w:pPr>
              <w:jc w:val="both"/>
            </w:pPr>
            <w:r w:rsidRPr="003948E6">
              <w:t>ГОСТ ISO 8858-2-2022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9080A" w:rsidRPr="003948E6" w:rsidRDefault="00970ABC" w:rsidP="00814F1F">
            <w:pPr>
              <w:jc w:val="both"/>
            </w:pPr>
            <w:r w:rsidRPr="00970ABC">
              <w:t>Көмір тас. Флотация анықтамасы. 2 бөлім. Дәйекті бағалау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9080A" w:rsidRPr="003948E6" w:rsidRDefault="00970ABC" w:rsidP="00970ABC">
            <w:pPr>
              <w:jc w:val="both"/>
            </w:pPr>
            <w:r w:rsidRPr="00970ABC">
              <w:t>ҚР СТ ISO 8858-2-2012 орнына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9080A" w:rsidRPr="003948E6" w:rsidRDefault="0089080A" w:rsidP="00300A8A">
            <w:pPr>
              <w:jc w:val="center"/>
            </w:pPr>
            <w:r w:rsidRPr="003948E6">
              <w:t>25.08.2023</w:t>
            </w:r>
          </w:p>
        </w:tc>
      </w:tr>
      <w:tr w:rsidR="0089080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89080A" w:rsidRPr="003948E6" w:rsidRDefault="0089080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89080A" w:rsidRPr="003948E6" w:rsidRDefault="0089080A" w:rsidP="00814F1F">
            <w:pPr>
              <w:jc w:val="both"/>
            </w:pPr>
            <w:r w:rsidRPr="003948E6">
              <w:t>ГОСТ ISO 8858-3- 2022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9080A" w:rsidRPr="003948E6" w:rsidRDefault="00970ABC" w:rsidP="00814F1F">
            <w:pPr>
              <w:jc w:val="both"/>
            </w:pPr>
            <w:r w:rsidRPr="00970ABC">
              <w:t>Көмір тас. Флотация анықтамасы. 3 бөлім. Шығуды бағалау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9080A" w:rsidRPr="00970ABC" w:rsidRDefault="00970ABC" w:rsidP="00970ABC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="0089080A" w:rsidRPr="003948E6">
              <w:t>ИСО 8858-3</w:t>
            </w:r>
            <w:r>
              <w:rPr>
                <w:lang w:val="kk-KZ"/>
              </w:rPr>
              <w:t xml:space="preserve"> орнына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9080A" w:rsidRPr="003948E6" w:rsidRDefault="0089080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10086-1- 2022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Көмір. Көмірді байыту үшін қолданылатын флокулянттарды бағалау әдістері. 1 бөлім. Негізгі параметрлер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970ABC" w:rsidP="006257AA">
            <w:r w:rsidRPr="00970ABC">
              <w:t>Алғаш рет енгізілді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10753- 2022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Көмір. Судағы бұзылуға бейімділікті бағалау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970ABC" w:rsidP="008F23B7">
            <w:pPr>
              <w:jc w:val="both"/>
            </w:pPr>
            <w:r w:rsidRPr="00970ABC">
              <w:t>Алғаш рет енгізілді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12900- 2022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Көмір тас. Абразивтілікті анықтау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970ABC" w:rsidP="008F23B7">
            <w:pPr>
              <w:jc w:val="both"/>
            </w:pPr>
            <w:r w:rsidRPr="00970ABC">
              <w:t>Алғаш рет енгізілді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13909-7- 2022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Тас көмір және кокс. Механикалық сынама алу. 7 бөлім. Іріктеудің дәлдігін анықтау әдістері, сынамаларды дайындау және сынау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970ABC" w:rsidRDefault="006257AA" w:rsidP="008F23B7">
            <w:pPr>
              <w:jc w:val="both"/>
              <w:rPr>
                <w:lang w:val="kk-KZ"/>
              </w:rPr>
            </w:pPr>
            <w:r w:rsidRPr="003948E6">
              <w:t>ГОСТ ISO 13909-7-2013</w:t>
            </w:r>
            <w:r w:rsidR="00970ABC">
              <w:rPr>
                <w:lang w:val="kk-KZ"/>
              </w:rPr>
              <w:t xml:space="preserve"> қайта қарау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13909-8- 2022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Тас көмір және кокс. Механикалық сынама алу. 8 бөлім. Математикалық қатені анықтау әдістері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8F23B7">
            <w:pPr>
              <w:jc w:val="both"/>
            </w:pPr>
            <w:r w:rsidRPr="003948E6">
              <w:t>ГОСТ ISO 13909-8-2013</w:t>
            </w:r>
            <w:r w:rsidR="00970ABC">
              <w:rPr>
                <w:lang w:val="kk-KZ"/>
              </w:rPr>
              <w:t xml:space="preserve"> қайта қарау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20904- 2022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Көмір. Шлам сынамаларын алу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970ABC" w:rsidP="008F23B7">
            <w:pPr>
              <w:jc w:val="both"/>
            </w:pPr>
            <w:r w:rsidRPr="00970ABC">
              <w:t>Алғаш рет енгізілді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21398- 2022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Тас көмір және кокс. Механикалық сынама алу жүйесін бақылау жөніндегі Нұсқаулық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3948E6">
            <w:pPr>
              <w:jc w:val="both"/>
            </w:pPr>
            <w:r w:rsidRPr="003948E6">
              <w:t>ГОСТ ISO 21398-2016</w:t>
            </w:r>
            <w:r w:rsidR="00970ABC">
              <w:rPr>
                <w:lang w:val="kk-KZ"/>
              </w:rPr>
              <w:t xml:space="preserve"> қайта қарау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18806- 2022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970ABC" w:rsidP="00814F1F">
            <w:pPr>
              <w:jc w:val="both"/>
            </w:pPr>
            <w:r w:rsidRPr="00970ABC">
              <w:t>Қатты минералды отын. Хлордың құрамын анықтау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970ABC" w:rsidP="008F23B7">
            <w:pPr>
              <w:jc w:val="both"/>
            </w:pPr>
            <w:r w:rsidRPr="00970ABC">
              <w:t>Алғаш рет енгізілді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9F79CB" w:rsidRPr="003948E6" w:rsidTr="00DF4191">
        <w:trPr>
          <w:trHeight w:val="230"/>
        </w:trPr>
        <w:tc>
          <w:tcPr>
            <w:tcW w:w="10555" w:type="dxa"/>
            <w:gridSpan w:val="8"/>
            <w:shd w:val="clear" w:color="auto" w:fill="auto"/>
          </w:tcPr>
          <w:p w:rsidR="009F79CB" w:rsidRPr="009F79CB" w:rsidRDefault="009F79CB" w:rsidP="00300A8A">
            <w:pPr>
              <w:jc w:val="center"/>
              <w:rPr>
                <w:b/>
              </w:rPr>
            </w:pPr>
            <w:r w:rsidRPr="009F79CB">
              <w:rPr>
                <w:b/>
              </w:rPr>
              <w:t>Химия өнеркәсібі саласындағы мемлекетаралық стандарттар</w:t>
            </w:r>
          </w:p>
        </w:tc>
      </w:tr>
      <w:tr w:rsidR="009F79CB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9F79CB" w:rsidRPr="003948E6" w:rsidRDefault="009F79CB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9F79CB" w:rsidRPr="003948E6" w:rsidRDefault="009F79CB" w:rsidP="00814F1F">
            <w:pPr>
              <w:jc w:val="both"/>
            </w:pPr>
            <w:r>
              <w:rPr>
                <w:color w:val="000000"/>
              </w:rPr>
              <w:t xml:space="preserve">ГОСТ 13493-86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F79CB" w:rsidRPr="00970ABC" w:rsidRDefault="009F79CB" w:rsidP="006257AA">
            <w:pPr>
              <w:jc w:val="both"/>
            </w:pPr>
            <w:r w:rsidRPr="009F79CB">
              <w:t>Натрий триполифосфаты. Техникалық шарттар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79CB" w:rsidRPr="00970ABC" w:rsidRDefault="009F79CB" w:rsidP="008F23B7">
            <w:pPr>
              <w:jc w:val="both"/>
            </w:pPr>
            <w:r>
              <w:rPr>
                <w:rStyle w:val="1100"/>
                <w:color w:val="000000"/>
                <w:lang w:val="kk-KZ"/>
              </w:rPr>
              <w:t>ГОСТ</w:t>
            </w:r>
            <w:r w:rsidRPr="00E20C11">
              <w:rPr>
                <w:rStyle w:val="1100"/>
                <w:color w:val="000000"/>
              </w:rPr>
              <w:t xml:space="preserve"> 13493-86 үшін өтпелі кезеңді белгілей отырып, субъектінің сұрау салуы бойынша қолданылу мерзімін 01.07.2024 жылға дейін ұзарту</w:t>
            </w:r>
            <w:r>
              <w:rPr>
                <w:rStyle w:val="1100"/>
                <w:color w:val="00000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79CB" w:rsidRPr="003948E6" w:rsidRDefault="009F79CB" w:rsidP="00300A8A">
            <w:pPr>
              <w:jc w:val="center"/>
            </w:pPr>
          </w:p>
        </w:tc>
      </w:tr>
    </w:tbl>
    <w:p w:rsidR="006257AA" w:rsidRPr="003948E6" w:rsidRDefault="006257AA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56DEA" w:rsidRDefault="00F86DB2">
      <w:pPr>
        <w:rPr>
          <w:lang w:val="en-US"/>
        </w:rPr>
      </w:pPr>
    </w:p>
    <w:p w:rsidR="00751104" w:rsidRDefault="00F86DB2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751104" w:rsidRDefault="00F86DB2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09.08.2023 15:55 Касымов Бауыржан Толегенович</w:t>
      </w:r>
    </w:p>
    <w:p w:rsidR="00751104" w:rsidRDefault="00F86DB2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09.08.2023 16:00 Яшкина Гульнара Бердыгуловна</w:t>
      </w:r>
    </w:p>
    <w:p w:rsidR="00751104" w:rsidRDefault="00F86DB2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Подписано</w:t>
      </w:r>
    </w:p>
    <w:p w:rsidR="00751104" w:rsidRDefault="00F86DB2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09.08.2023 18:30 </w:t>
      </w:r>
      <w:r>
        <w:rPr>
          <w:rFonts w:ascii="Times New Roman" w:eastAsia="Times New Roman" w:hAnsi="Times New Roman" w:cs="Times New Roman"/>
          <w:lang w:eastAsia="ru-RU"/>
        </w:rPr>
        <w:t>Еликбаев Куаныш Нурланович</w:t>
      </w:r>
    </w:p>
    <w:p w:rsidR="00751104" w:rsidRDefault="00F86DB2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1104" w:rsidSect="00D11552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DB2" w:rsidRDefault="00F86DB2" w:rsidP="00FB1918">
      <w:pPr>
        <w:spacing w:after="0" w:line="240" w:lineRule="auto"/>
      </w:pPr>
      <w:r>
        <w:separator/>
      </w:r>
    </w:p>
  </w:endnote>
  <w:endnote w:type="continuationSeparator" w:id="0">
    <w:p w:rsidR="00F86DB2" w:rsidRDefault="00F86DB2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1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F86DB2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10.08.2023 12:03.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F86DB2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DB2" w:rsidRDefault="00F86DB2" w:rsidP="00FB1918">
      <w:pPr>
        <w:spacing w:after="0" w:line="240" w:lineRule="auto"/>
      </w:pPr>
      <w:r>
        <w:separator/>
      </w:r>
    </w:p>
  </w:footnote>
  <w:footnote w:type="continuationSeparator" w:id="0">
    <w:p w:rsidR="00F86DB2" w:rsidRDefault="00F86DB2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F86DB2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CDC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E2E68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8137E"/>
    <w:multiLevelType w:val="hybridMultilevel"/>
    <w:tmpl w:val="1068A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53"/>
    <w:rsid w:val="00041913"/>
    <w:rsid w:val="000D1153"/>
    <w:rsid w:val="001A74F2"/>
    <w:rsid w:val="00300A8A"/>
    <w:rsid w:val="00341ADC"/>
    <w:rsid w:val="003948E6"/>
    <w:rsid w:val="00427810"/>
    <w:rsid w:val="004E7114"/>
    <w:rsid w:val="005702F6"/>
    <w:rsid w:val="006257AA"/>
    <w:rsid w:val="00641BFF"/>
    <w:rsid w:val="00751104"/>
    <w:rsid w:val="0076073D"/>
    <w:rsid w:val="007D7835"/>
    <w:rsid w:val="00814F1F"/>
    <w:rsid w:val="0089080A"/>
    <w:rsid w:val="008A2F92"/>
    <w:rsid w:val="008C73C2"/>
    <w:rsid w:val="008D4BFC"/>
    <w:rsid w:val="008F23B7"/>
    <w:rsid w:val="00970ABC"/>
    <w:rsid w:val="009E739D"/>
    <w:rsid w:val="009F79CB"/>
    <w:rsid w:val="00C237BB"/>
    <w:rsid w:val="00C4517D"/>
    <w:rsid w:val="00D0205E"/>
    <w:rsid w:val="00D11552"/>
    <w:rsid w:val="00E91669"/>
    <w:rsid w:val="00E973F0"/>
    <w:rsid w:val="00F8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0">
    <w:name w:val="1100"/>
    <w:aliases w:val="bqiaagaaeyqcaaagiaiaaappawaabfcdaaaaaaaaaaaaaaaaaaaaaaaaaaaaaaaaaaaaaaaaaaaaaaaaaaaaaaaaaaaaaaaaaaaaaaaaaaaaaaaaaaaaaaaaaaaaaaaaaaaaaaaaaaaaaaaaaaaaaaaaaaaaaaaaaaaaaaaaaaaaaaaaaaaaaaaaaaaaaaaaaaaaaaaaaaaaaaaaaaaaaaaaaaaaaaaaaaaaaaaa"/>
    <w:basedOn w:val="a0"/>
    <w:rsid w:val="009F79CB"/>
  </w:style>
  <w:style w:type="paragraph" w:styleId="a5">
    <w:name w:val="Balloon Text"/>
    <w:basedOn w:val="a"/>
    <w:link w:val="a6"/>
    <w:uiPriority w:val="99"/>
    <w:semiHidden/>
    <w:unhideWhenUsed/>
    <w:rsid w:val="00760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73D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0">
    <w:name w:val="1100"/>
    <w:aliases w:val="bqiaagaaeyqcaaagiaiaaappawaabfcdaaaaaaaaaaaaaaaaaaaaaaaaaaaaaaaaaaaaaaaaaaaaaaaaaaaaaaaaaaaaaaaaaaaaaaaaaaaaaaaaaaaaaaaaaaaaaaaaaaaaaaaaaaaaaaaaaaaaaaaaaaaaaaaaaaaaaaaaaaaaaaaaaaaaaaaaaaaaaaaaaaaaaaaaaaaaaaaaaaaaaaaaaaaaaaaaaaaaaaaa"/>
    <w:basedOn w:val="a0"/>
    <w:rsid w:val="009F79CB"/>
  </w:style>
  <w:style w:type="paragraph" w:styleId="a5">
    <w:name w:val="Balloon Text"/>
    <w:basedOn w:val="a"/>
    <w:link w:val="a6"/>
    <w:uiPriority w:val="99"/>
    <w:semiHidden/>
    <w:unhideWhenUsed/>
    <w:rsid w:val="00760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73D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BB753-C6D4-48CE-A32D-1F36C6CE3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Agavov</dc:creator>
  <cp:lastModifiedBy>Bota Kulataeva</cp:lastModifiedBy>
  <cp:revision>2</cp:revision>
  <dcterms:created xsi:type="dcterms:W3CDTF">2023-08-10T06:05:00Z</dcterms:created>
  <dcterms:modified xsi:type="dcterms:W3CDTF">2023-08-10T06:05:00Z</dcterms:modified>
</cp:coreProperties>
</file>